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813.60107421875"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7685546875" w:line="240" w:lineRule="auto"/>
        <w:ind w:left="0" w:right="1678.60107421875"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8.555908203125" w:line="240" w:lineRule="auto"/>
        <w:ind w:left="0" w:right="691.42822265625" w:firstLine="0"/>
        <w:jc w:val="center"/>
        <w:rPr>
          <w:rFonts w:ascii="Nunito" w:cs="Nunito" w:eastAsia="Nunito" w:hAnsi="Nunito"/>
          <w:b w:val="1"/>
          <w:i w:val="0"/>
          <w:smallCaps w:val="0"/>
          <w:strike w:val="0"/>
          <w:color w:val="000000"/>
          <w:sz w:val="24"/>
          <w:szCs w:val="24"/>
          <w:u w:val="single"/>
          <w:shd w:fill="auto" w:val="clear"/>
          <w:vertAlign w:val="baseline"/>
        </w:rPr>
      </w:pPr>
      <w:r w:rsidDel="00000000" w:rsidR="00000000" w:rsidRPr="00000000">
        <w:rPr>
          <w:rFonts w:ascii="Nunito" w:cs="Nunito" w:eastAsia="Nunito" w:hAnsi="Nunito"/>
          <w:b w:val="1"/>
          <w:sz w:val="24"/>
          <w:szCs w:val="24"/>
          <w:u w:val="single"/>
          <w:rtl w:val="0"/>
        </w:rPr>
        <w:t xml:space="preserve">F</w:t>
      </w:r>
      <w:r w:rsidDel="00000000" w:rsidR="00000000" w:rsidRPr="00000000">
        <w:rPr>
          <w:rFonts w:ascii="Nunito" w:cs="Nunito" w:eastAsia="Nunito" w:hAnsi="Nunito"/>
          <w:b w:val="1"/>
          <w:i w:val="0"/>
          <w:smallCaps w:val="0"/>
          <w:strike w:val="0"/>
          <w:color w:val="000000"/>
          <w:sz w:val="24"/>
          <w:szCs w:val="24"/>
          <w:u w:val="single"/>
          <w:shd w:fill="auto" w:val="clear"/>
          <w:vertAlign w:val="baseline"/>
          <w:rtl w:val="0"/>
        </w:rPr>
        <w:t xml:space="preserve">icha pedagógica que acompaña la obra </w:t>
      </w:r>
      <w:r w:rsidDel="00000000" w:rsidR="00000000" w:rsidRPr="00000000">
        <w:rPr>
          <w:rFonts w:ascii="Nunito" w:cs="Nunito" w:eastAsia="Nunito" w:hAnsi="Nunito"/>
          <w:b w:val="1"/>
          <w:sz w:val="24"/>
          <w:szCs w:val="24"/>
          <w:u w:val="single"/>
          <w:rtl w:val="0"/>
        </w:rPr>
        <w:t xml:space="preserve">“IVAGINA UN MUNDO CON DERECHOS”</w:t>
      </w: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8.555908203125" w:line="240" w:lineRule="auto"/>
        <w:ind w:left="425.19685039370086" w:right="427.7952755905511" w:firstLine="0"/>
        <w:jc w:val="both"/>
        <w:rPr>
          <w:rFonts w:ascii="Nunito" w:cs="Nunito" w:eastAsia="Nunito" w:hAnsi="Nunito"/>
          <w:b w:val="1"/>
          <w:sz w:val="24"/>
          <w:szCs w:val="24"/>
        </w:rPr>
      </w:pPr>
      <w:r w:rsidDel="00000000" w:rsidR="00000000" w:rsidRPr="00000000">
        <w:rPr>
          <w:rtl w:val="0"/>
        </w:rPr>
      </w:r>
    </w:p>
    <w:tbl>
      <w:tblPr>
        <w:tblStyle w:val="Table1"/>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20"/>
        <w:gridCol w:w="4680"/>
        <w:tblGridChange w:id="0">
          <w:tblGrid>
            <w:gridCol w:w="4320"/>
            <w:gridCol w:w="4680"/>
          </w:tblGrid>
        </w:tblGridChange>
      </w:tblGrid>
      <w:tr>
        <w:trPr>
          <w:cantSplit w:val="0"/>
          <w:trHeight w:val="432.0007324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25.19685039370086" w:right="427.7952755905511" w:firstLine="0"/>
              <w:jc w:val="both"/>
              <w:rPr>
                <w:rFonts w:ascii="Nunito" w:cs="Nunito" w:eastAsia="Nunito" w:hAnsi="Nunito"/>
                <w:b w:val="1"/>
                <w:i w:val="0"/>
                <w:smallCaps w:val="0"/>
                <w:strike w:val="0"/>
                <w:color w:val="000000"/>
                <w:sz w:val="24"/>
                <w:szCs w:val="24"/>
                <w:u w:val="none"/>
                <w:shd w:fill="auto" w:val="clear"/>
                <w:vertAlign w:val="baseline"/>
              </w:rPr>
            </w:pPr>
            <w:r w:rsidDel="00000000" w:rsidR="00000000" w:rsidRPr="00000000">
              <w:rPr>
                <w:rFonts w:ascii="Nunito" w:cs="Nunito" w:eastAsia="Nunito" w:hAnsi="Nunito"/>
                <w:b w:val="1"/>
                <w:i w:val="0"/>
                <w:smallCaps w:val="0"/>
                <w:strike w:val="0"/>
                <w:color w:val="000000"/>
                <w:sz w:val="24"/>
                <w:szCs w:val="24"/>
                <w:u w:val="none"/>
                <w:shd w:fill="auto" w:val="clear"/>
                <w:vertAlign w:val="baseline"/>
                <w:rtl w:val="0"/>
              </w:rPr>
              <w:t xml:space="preserve">Título de la obra: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25.19685039370086" w:right="427.7952755905511" w:firstLine="0"/>
              <w:jc w:val="both"/>
              <w:rPr>
                <w:rFonts w:ascii="Nunito" w:cs="Nunito" w:eastAsia="Nunito" w:hAnsi="Nunito"/>
                <w:i w:val="0"/>
                <w:smallCaps w:val="0"/>
                <w:strike w:val="0"/>
                <w:color w:val="000000"/>
                <w:sz w:val="24"/>
                <w:szCs w:val="24"/>
                <w:u w:val="none"/>
                <w:shd w:fill="auto" w:val="clear"/>
                <w:vertAlign w:val="baseline"/>
              </w:rPr>
            </w:pPr>
            <w:r w:rsidDel="00000000" w:rsidR="00000000" w:rsidRPr="00000000">
              <w:rPr>
                <w:rFonts w:ascii="Nunito" w:cs="Nunito" w:eastAsia="Nunito" w:hAnsi="Nunito"/>
                <w:sz w:val="24"/>
                <w:szCs w:val="24"/>
                <w:rtl w:val="0"/>
              </w:rPr>
              <w:t xml:space="preserve">IVAGINA UN MUNDO CON DERECHOS</w:t>
            </w:r>
            <w:r w:rsidDel="00000000" w:rsidR="00000000" w:rsidRPr="00000000">
              <w:rPr>
                <w:rtl w:val="0"/>
              </w:rPr>
            </w:r>
          </w:p>
        </w:tc>
      </w:tr>
      <w:tr>
        <w:trPr>
          <w:cantSplit w:val="0"/>
          <w:trHeight w:val="878.39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25.19685039370086" w:right="427.7952755905511" w:firstLine="0"/>
              <w:jc w:val="both"/>
              <w:rPr>
                <w:rFonts w:ascii="Nunito" w:cs="Nunito" w:eastAsia="Nunito" w:hAnsi="Nunito"/>
                <w:b w:val="1"/>
                <w:i w:val="0"/>
                <w:smallCaps w:val="0"/>
                <w:strike w:val="0"/>
                <w:color w:val="000000"/>
                <w:sz w:val="24"/>
                <w:szCs w:val="24"/>
                <w:highlight w:val="white"/>
                <w:u w:val="none"/>
                <w:vertAlign w:val="baseline"/>
              </w:rPr>
            </w:pPr>
            <w:r w:rsidDel="00000000" w:rsidR="00000000" w:rsidRPr="00000000">
              <w:rPr>
                <w:rFonts w:ascii="Nunito" w:cs="Nunito" w:eastAsia="Nunito" w:hAnsi="Nunito"/>
                <w:b w:val="1"/>
                <w:i w:val="0"/>
                <w:smallCaps w:val="0"/>
                <w:strike w:val="0"/>
                <w:color w:val="000000"/>
                <w:sz w:val="24"/>
                <w:szCs w:val="24"/>
                <w:u w:val="none"/>
                <w:shd w:fill="auto" w:val="clear"/>
                <w:vertAlign w:val="baseline"/>
                <w:rtl w:val="0"/>
              </w:rPr>
              <w:t xml:space="preserve">Nombre y </w:t>
            </w:r>
            <w:r w:rsidDel="00000000" w:rsidR="00000000" w:rsidRPr="00000000">
              <w:rPr>
                <w:rFonts w:ascii="Nunito" w:cs="Nunito" w:eastAsia="Nunito" w:hAnsi="Nunito"/>
                <w:b w:val="1"/>
                <w:sz w:val="24"/>
                <w:szCs w:val="24"/>
                <w:highlight w:val="white"/>
                <w:rtl w:val="0"/>
              </w:rPr>
              <w:t xml:space="preserve">apellidos de</w:t>
            </w:r>
            <w:r w:rsidDel="00000000" w:rsidR="00000000" w:rsidRPr="00000000">
              <w:rPr>
                <w:rFonts w:ascii="Nunito" w:cs="Nunito" w:eastAsia="Nunito" w:hAnsi="Nunito"/>
                <w:b w:val="1"/>
                <w:i w:val="0"/>
                <w:smallCaps w:val="0"/>
                <w:strike w:val="0"/>
                <w:color w:val="000000"/>
                <w:sz w:val="24"/>
                <w:szCs w:val="24"/>
                <w:highlight w:val="white"/>
                <w:u w:val="none"/>
                <w:vertAlign w:val="baseline"/>
                <w:rtl w:val="0"/>
              </w:rPr>
              <w:t xml:space="preserve"> la </w:t>
            </w:r>
            <w:r w:rsidDel="00000000" w:rsidR="00000000" w:rsidRPr="00000000">
              <w:rPr>
                <w:rFonts w:ascii="Nunito" w:cs="Nunito" w:eastAsia="Nunito" w:hAnsi="Nunito"/>
                <w:b w:val="1"/>
                <w:i w:val="0"/>
                <w:smallCaps w:val="0"/>
                <w:strike w:val="0"/>
                <w:color w:val="000000"/>
                <w:sz w:val="24"/>
                <w:szCs w:val="24"/>
                <w:u w:val="none"/>
                <w:shd w:fill="auto" w:val="clear"/>
                <w:vertAlign w:val="baseline"/>
                <w:rtl w:val="0"/>
              </w:rPr>
              <w:t xml:space="preserve"> </w:t>
            </w:r>
            <w:r w:rsidDel="00000000" w:rsidR="00000000" w:rsidRPr="00000000">
              <w:rPr>
                <w:rFonts w:ascii="Nunito" w:cs="Nunito" w:eastAsia="Nunito" w:hAnsi="Nunito"/>
                <w:b w:val="1"/>
                <w:i w:val="0"/>
                <w:smallCaps w:val="0"/>
                <w:strike w:val="0"/>
                <w:color w:val="000000"/>
                <w:sz w:val="24"/>
                <w:szCs w:val="24"/>
                <w:highlight w:val="white"/>
                <w:u w:val="none"/>
                <w:vertAlign w:val="baseline"/>
                <w:rtl w:val="0"/>
              </w:rPr>
              <w:t xml:space="preserve">persona artista: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25.19685039370086" w:right="427.7952755905511" w:firstLine="0"/>
              <w:jc w:val="both"/>
              <w:rPr>
                <w:rFonts w:ascii="Nunito" w:cs="Nunito" w:eastAsia="Nunito" w:hAnsi="Nunito"/>
                <w:i w:val="0"/>
                <w:smallCaps w:val="0"/>
                <w:strike w:val="0"/>
                <w:color w:val="000000"/>
                <w:sz w:val="24"/>
                <w:szCs w:val="24"/>
                <w:highlight w:val="white"/>
                <w:u w:val="none"/>
                <w:vertAlign w:val="baseline"/>
              </w:rPr>
            </w:pPr>
            <w:r w:rsidDel="00000000" w:rsidR="00000000" w:rsidRPr="00000000">
              <w:rPr>
                <w:rFonts w:ascii="Nunito" w:cs="Nunito" w:eastAsia="Nunito" w:hAnsi="Nunito"/>
                <w:sz w:val="24"/>
                <w:szCs w:val="24"/>
                <w:highlight w:val="white"/>
                <w:rtl w:val="0"/>
              </w:rPr>
              <w:t xml:space="preserve">David Peral Morán</w:t>
            </w:r>
            <w:r w:rsidDel="00000000" w:rsidR="00000000" w:rsidRPr="00000000">
              <w:rPr>
                <w:rtl w:val="0"/>
              </w:rPr>
            </w:r>
          </w:p>
        </w:tc>
      </w:tr>
      <w:tr>
        <w:trPr>
          <w:cantSplit w:val="0"/>
          <w:trHeight w:val="629.40063476562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30.34300327301025" w:lineRule="auto"/>
              <w:ind w:left="425.19685039370086" w:right="427.7952755905511" w:firstLine="0"/>
              <w:jc w:val="both"/>
              <w:rPr>
                <w:rFonts w:ascii="Nunito" w:cs="Nunito" w:eastAsia="Nunito" w:hAnsi="Nunito"/>
                <w:b w:val="1"/>
                <w:i w:val="0"/>
                <w:smallCaps w:val="0"/>
                <w:strike w:val="0"/>
                <w:color w:val="000000"/>
                <w:sz w:val="24"/>
                <w:szCs w:val="24"/>
                <w:highlight w:val="white"/>
                <w:u w:val="none"/>
                <w:vertAlign w:val="baseline"/>
              </w:rPr>
            </w:pPr>
            <w:r w:rsidDel="00000000" w:rsidR="00000000" w:rsidRPr="00000000">
              <w:rPr>
                <w:rFonts w:ascii="Nunito" w:cs="Nunito" w:eastAsia="Nunito" w:hAnsi="Nunito"/>
                <w:b w:val="1"/>
                <w:i w:val="0"/>
                <w:smallCaps w:val="0"/>
                <w:strike w:val="0"/>
                <w:color w:val="000000"/>
                <w:sz w:val="24"/>
                <w:szCs w:val="24"/>
                <w:u w:val="none"/>
                <w:shd w:fill="auto" w:val="clear"/>
                <w:vertAlign w:val="baseline"/>
                <w:rtl w:val="0"/>
              </w:rPr>
              <w:t xml:space="preserve">¿Cómo se relaciona tu obra con los Derechos Sexuales y los Derechos </w:t>
            </w:r>
            <w:r w:rsidDel="00000000" w:rsidR="00000000" w:rsidRPr="00000000">
              <w:rPr>
                <w:rFonts w:ascii="Nunito" w:cs="Nunito" w:eastAsia="Nunito" w:hAnsi="Nunito"/>
                <w:b w:val="1"/>
                <w:i w:val="0"/>
                <w:smallCaps w:val="0"/>
                <w:strike w:val="0"/>
                <w:color w:val="000000"/>
                <w:sz w:val="24"/>
                <w:szCs w:val="24"/>
                <w:highlight w:val="white"/>
                <w:u w:val="none"/>
                <w:vertAlign w:val="baseline"/>
                <w:rtl w:val="0"/>
              </w:rPr>
              <w:t xml:space="preserve">Reproductivos?</w:t>
            </w:r>
          </w:p>
        </w:tc>
      </w:tr>
      <w:tr>
        <w:trPr>
          <w:cantSplit w:val="0"/>
          <w:trHeight w:val="1915.59997558593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3.6163330078125" w:line="241.2077808380127" w:lineRule="auto"/>
              <w:ind w:left="0" w:right="427.7952755905511" w:firstLine="0"/>
              <w:jc w:val="both"/>
              <w:rPr>
                <w:rFonts w:ascii="Nunito" w:cs="Nunito" w:eastAsia="Nunito" w:hAnsi="Nunito"/>
                <w:sz w:val="24"/>
                <w:szCs w:val="24"/>
                <w:highlight w:val="white"/>
              </w:rPr>
            </w:pPr>
            <w:r w:rsidDel="00000000" w:rsidR="00000000" w:rsidRPr="00000000">
              <w:rPr>
                <w:rFonts w:ascii="Nunito" w:cs="Nunito" w:eastAsia="Nunito" w:hAnsi="Nunito"/>
                <w:sz w:val="24"/>
                <w:szCs w:val="24"/>
                <w:highlight w:val="white"/>
                <w:rtl w:val="0"/>
              </w:rPr>
              <w:t xml:space="preserve">La viñeta pone de manifiesto en forma de pancartas diferentes derechos sexuales y reproductivos que se luchan por conseguir. Estas pancartas las sostiene un colectivo especialmente oprimido en el ejercimiento de estos derechos. Este colectivo está representado por vaginas (conectando con la palabra "imagina" a modo de juego) aunque es cierto que es un tema que no sólo afecta a este grupo.</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3.6163330078125" w:line="241.2077808380127" w:lineRule="auto"/>
              <w:ind w:left="0" w:right="427.7952755905511" w:firstLine="0"/>
              <w:jc w:val="both"/>
              <w:rPr>
                <w:rFonts w:ascii="Nunito" w:cs="Nunito" w:eastAsia="Nunito" w:hAnsi="Nunito"/>
                <w:sz w:val="24"/>
                <w:szCs w:val="24"/>
                <w:highlight w:val="whit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3.6163330078125" w:line="241.2077808380127" w:lineRule="auto"/>
              <w:ind w:left="0" w:right="427.7952755905511" w:firstLine="0"/>
              <w:jc w:val="both"/>
              <w:rPr>
                <w:rFonts w:ascii="Nunito" w:cs="Nunito" w:eastAsia="Nunito" w:hAnsi="Nunito"/>
                <w:sz w:val="24"/>
                <w:szCs w:val="24"/>
                <w:highlight w:val="white"/>
              </w:rPr>
            </w:pPr>
            <w:r w:rsidDel="00000000" w:rsidR="00000000" w:rsidRPr="00000000">
              <w:rPr>
                <w:rtl w:val="0"/>
              </w:rPr>
            </w:r>
          </w:p>
        </w:tc>
      </w:tr>
      <w:tr>
        <w:trPr>
          <w:cantSplit w:val="0"/>
          <w:trHeight w:val="628.80004882812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30.34191608428955" w:lineRule="auto"/>
              <w:ind w:left="425.19685039370086" w:right="427.7952755905511" w:firstLine="0"/>
              <w:jc w:val="both"/>
              <w:rPr>
                <w:rFonts w:ascii="Nunito" w:cs="Nunito" w:eastAsia="Nunito" w:hAnsi="Nunito"/>
                <w:b w:val="1"/>
                <w:i w:val="0"/>
                <w:smallCaps w:val="0"/>
                <w:strike w:val="0"/>
                <w:color w:val="000000"/>
                <w:sz w:val="24"/>
                <w:szCs w:val="24"/>
                <w:highlight w:val="white"/>
                <w:u w:val="none"/>
                <w:vertAlign w:val="baseline"/>
              </w:rPr>
            </w:pPr>
            <w:r w:rsidDel="00000000" w:rsidR="00000000" w:rsidRPr="00000000">
              <w:rPr>
                <w:rFonts w:ascii="Nunito" w:cs="Nunito" w:eastAsia="Nunito" w:hAnsi="Nunito"/>
                <w:b w:val="1"/>
                <w:i w:val="0"/>
                <w:smallCaps w:val="0"/>
                <w:strike w:val="0"/>
                <w:color w:val="000000"/>
                <w:sz w:val="24"/>
                <w:szCs w:val="24"/>
                <w:u w:val="none"/>
                <w:shd w:fill="auto" w:val="clear"/>
                <w:vertAlign w:val="baseline"/>
                <w:rtl w:val="0"/>
              </w:rPr>
              <w:t xml:space="preserve">¿Cómo puede utilizarse tu obra como actividad para contribuir en la promoción de </w:t>
            </w:r>
            <w:r w:rsidDel="00000000" w:rsidR="00000000" w:rsidRPr="00000000">
              <w:rPr>
                <w:rFonts w:ascii="Nunito" w:cs="Nunito" w:eastAsia="Nunito" w:hAnsi="Nunito"/>
                <w:b w:val="1"/>
                <w:i w:val="0"/>
                <w:smallCaps w:val="0"/>
                <w:strike w:val="0"/>
                <w:color w:val="000000"/>
                <w:sz w:val="24"/>
                <w:szCs w:val="24"/>
                <w:highlight w:val="white"/>
                <w:u w:val="none"/>
                <w:vertAlign w:val="baseline"/>
                <w:rtl w:val="0"/>
              </w:rPr>
              <w:t xml:space="preserve">estos </w:t>
            </w:r>
            <w:r w:rsidDel="00000000" w:rsidR="00000000" w:rsidRPr="00000000">
              <w:rPr>
                <w:rFonts w:ascii="Nunito" w:cs="Nunito" w:eastAsia="Nunito" w:hAnsi="Nunito"/>
                <w:b w:val="1"/>
                <w:sz w:val="24"/>
                <w:szCs w:val="24"/>
                <w:highlight w:val="white"/>
                <w:rtl w:val="0"/>
              </w:rPr>
              <w:t xml:space="preserve">derechos entre</w:t>
            </w:r>
            <w:r w:rsidDel="00000000" w:rsidR="00000000" w:rsidRPr="00000000">
              <w:rPr>
                <w:rFonts w:ascii="Nunito" w:cs="Nunito" w:eastAsia="Nunito" w:hAnsi="Nunito"/>
                <w:b w:val="1"/>
                <w:i w:val="0"/>
                <w:smallCaps w:val="0"/>
                <w:strike w:val="0"/>
                <w:color w:val="000000"/>
                <w:sz w:val="24"/>
                <w:szCs w:val="24"/>
                <w:highlight w:val="white"/>
                <w:u w:val="none"/>
                <w:vertAlign w:val="baseline"/>
                <w:rtl w:val="0"/>
              </w:rPr>
              <w:t xml:space="preserve"> la gente joven?</w:t>
            </w:r>
          </w:p>
        </w:tc>
      </w:tr>
      <w:tr>
        <w:trPr>
          <w:cantSplit w:val="0"/>
          <w:trHeight w:val="1397.19909667968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12.0147705078125" w:line="240" w:lineRule="auto"/>
              <w:ind w:left="0" w:right="427.7952755905511" w:firstLine="0"/>
              <w:jc w:val="both"/>
              <w:rPr>
                <w:rFonts w:ascii="Nunito" w:cs="Nunito" w:eastAsia="Nunito" w:hAnsi="Nunito"/>
                <w:sz w:val="24"/>
                <w:szCs w:val="24"/>
                <w:highlight w:val="white"/>
              </w:rPr>
            </w:pPr>
            <w:r w:rsidDel="00000000" w:rsidR="00000000" w:rsidRPr="00000000">
              <w:rPr>
                <w:rFonts w:ascii="Nunito" w:cs="Nunito" w:eastAsia="Nunito" w:hAnsi="Nunito"/>
                <w:sz w:val="24"/>
                <w:szCs w:val="24"/>
                <w:highlight w:val="white"/>
                <w:rtl w:val="0"/>
              </w:rPr>
              <w:t xml:space="preserve">Se puede ofrecer la viñeta con las pancartas vacías. De esta forma, se le podría preguntar a la juventud qué podría escribirse en ellas. Esta actividad se llevará a cabo de la mano de una persona experta con conocimientos para crear conciencia a nuevas generaciones de la importancia de los mismos.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12.0147705078125" w:line="240" w:lineRule="auto"/>
              <w:ind w:left="0" w:right="427.7952755905511" w:firstLine="0"/>
              <w:jc w:val="both"/>
              <w:rPr>
                <w:rFonts w:ascii="Nunito" w:cs="Nunito" w:eastAsia="Nunito" w:hAnsi="Nunito"/>
                <w:sz w:val="24"/>
                <w:szCs w:val="24"/>
                <w:highlight w:val="white"/>
              </w:rPr>
            </w:pPr>
            <w:r w:rsidDel="00000000" w:rsidR="00000000" w:rsidRPr="00000000">
              <w:rPr>
                <w:rtl w:val="0"/>
              </w:rPr>
            </w:r>
          </w:p>
        </w:tc>
      </w:tr>
    </w:tbl>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Nunito" w:cs="Nunito" w:eastAsia="Nunito" w:hAnsi="Nunito"/>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3291015625" w:line="240" w:lineRule="auto"/>
        <w:ind w:left="0" w:right="0" w:firstLine="0"/>
        <w:jc w:val="left"/>
        <w:rPr>
          <w:rFonts w:ascii="Arial" w:cs="Arial" w:eastAsia="Arial" w:hAnsi="Arial"/>
          <w:b w:val="0"/>
          <w:i w:val="0"/>
          <w:smallCaps w:val="0"/>
          <w:strike w:val="0"/>
          <w:color w:val="000000"/>
          <w:sz w:val="20.15999984741211"/>
          <w:szCs w:val="20.15999984741211"/>
          <w:u w:val="none"/>
          <w:shd w:fill="auto" w:val="clear"/>
          <w:vertAlign w:val="baseline"/>
        </w:rPr>
      </w:pPr>
      <w:r w:rsidDel="00000000" w:rsidR="00000000" w:rsidRPr="00000000">
        <w:rPr>
          <w:rtl w:val="0"/>
        </w:rPr>
      </w:r>
    </w:p>
    <w:sectPr>
      <w:headerReference r:id="rId7" w:type="default"/>
      <w:pgSz w:h="15840" w:w="12240" w:orient="portrait"/>
      <w:pgMar w:bottom="4009.4000244140625" w:top="1440" w:left="1541.2799072265625" w:right="1695.3991699218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Nuni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spacing w:line="240" w:lineRule="auto"/>
      <w:ind w:right="1813.60107421875"/>
      <w:jc w:val="right"/>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4393134</wp:posOffset>
          </wp:positionH>
          <wp:positionV relativeFrom="paragraph">
            <wp:posOffset>180975</wp:posOffset>
          </wp:positionV>
          <wp:extent cx="1325880" cy="426720"/>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325880" cy="426720"/>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2819400</wp:posOffset>
          </wp:positionH>
          <wp:positionV relativeFrom="paragraph">
            <wp:posOffset>228600</wp:posOffset>
          </wp:positionV>
          <wp:extent cx="1411605" cy="337820"/>
          <wp:effectExtent b="0" l="0" r="0" t="0"/>
          <wp:wrapNone/>
          <wp:docPr id="4"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411605" cy="33782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unito-regular.ttf"/><Relationship Id="rId2" Type="http://schemas.openxmlformats.org/officeDocument/2006/relationships/font" Target="fonts/Nunito-bold.ttf"/><Relationship Id="rId3" Type="http://schemas.openxmlformats.org/officeDocument/2006/relationships/font" Target="fonts/Nunito-italic.ttf"/><Relationship Id="rId4" Type="http://schemas.openxmlformats.org/officeDocument/2006/relationships/font" Target="fonts/Nuni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Tr5HATUttta9Pde/gxK5g+4L3ng==">CgMxLjA4AHIhMXFxUE10TncxbFRId1NkUXk2T0o3cEtEZjZsOGowbXJH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